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DF8" w:rsidRDefault="0049751D">
      <w:pPr>
        <w:pStyle w:val="Tekstpodstawowy"/>
        <w:ind w:left="116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</w:rPr>
        <w:drawing>
          <wp:inline distT="0" distB="0" distL="0" distR="0">
            <wp:extent cx="5731301" cy="46062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301" cy="460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1DF8" w:rsidRDefault="00431DF8">
      <w:pPr>
        <w:pStyle w:val="Tekstpodstawowy"/>
        <w:rPr>
          <w:rFonts w:ascii="Times New Roman"/>
          <w:b w:val="0"/>
          <w:sz w:val="20"/>
        </w:rPr>
      </w:pPr>
    </w:p>
    <w:p w:rsidR="00431DF8" w:rsidRDefault="00431DF8">
      <w:pPr>
        <w:pStyle w:val="Tekstpodstawowy"/>
        <w:spacing w:before="10"/>
        <w:rPr>
          <w:rFonts w:ascii="Times New Roman"/>
          <w:b w:val="0"/>
          <w:sz w:val="19"/>
        </w:rPr>
      </w:pPr>
    </w:p>
    <w:p w:rsidR="00431DF8" w:rsidRDefault="0049751D">
      <w:pPr>
        <w:spacing w:before="111" w:line="225" w:lineRule="auto"/>
        <w:ind w:left="1989" w:right="2229"/>
        <w:jc w:val="center"/>
        <w:rPr>
          <w:rFonts w:ascii="Arial Black" w:hAnsi="Arial Black"/>
        </w:rPr>
      </w:pPr>
      <w:r>
        <w:rPr>
          <w:rFonts w:ascii="Arial Black" w:hAnsi="Arial Black"/>
          <w:w w:val="80"/>
        </w:rPr>
        <w:t xml:space="preserve">Firma HN Partners s.c. realizuje projekt dofinansowany </w:t>
      </w:r>
      <w:r>
        <w:rPr>
          <w:rFonts w:ascii="Arial Black" w:hAnsi="Arial Black"/>
          <w:w w:val="90"/>
        </w:rPr>
        <w:t>z Funduszy Europejskich „Angielski na 5+”</w:t>
      </w:r>
    </w:p>
    <w:p w:rsidR="00431DF8" w:rsidRDefault="00431DF8">
      <w:pPr>
        <w:pStyle w:val="Tekstpodstawowy"/>
        <w:rPr>
          <w:rFonts w:ascii="Arial Black"/>
          <w:b w:val="0"/>
          <w:sz w:val="28"/>
        </w:rPr>
      </w:pPr>
    </w:p>
    <w:p w:rsidR="00431DF8" w:rsidRDefault="00431DF8">
      <w:pPr>
        <w:pStyle w:val="Tekstpodstawowy"/>
        <w:rPr>
          <w:rFonts w:ascii="Arial Black"/>
          <w:b w:val="0"/>
          <w:sz w:val="28"/>
        </w:rPr>
      </w:pPr>
    </w:p>
    <w:p w:rsidR="00431DF8" w:rsidRDefault="00431DF8">
      <w:pPr>
        <w:pStyle w:val="Tekstpodstawowy"/>
        <w:spacing w:before="13"/>
        <w:rPr>
          <w:rFonts w:ascii="Arial Black"/>
          <w:b w:val="0"/>
          <w:sz w:val="36"/>
        </w:rPr>
      </w:pPr>
    </w:p>
    <w:p w:rsidR="00431DF8" w:rsidRDefault="0049751D">
      <w:pPr>
        <w:pStyle w:val="Tekstpodstawowy"/>
        <w:ind w:left="457" w:right="3995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4983003</wp:posOffset>
            </wp:positionH>
            <wp:positionV relativeFrom="paragraph">
              <wp:posOffset>-331460</wp:posOffset>
            </wp:positionV>
            <wp:extent cx="1830585" cy="1323184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585" cy="1323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E5395"/>
        </w:rPr>
        <w:t>BEZPŁATNE SZKOLENIA Z JĘZYKA</w:t>
      </w:r>
    </w:p>
    <w:p w:rsidR="00431DF8" w:rsidRDefault="0049751D">
      <w:pPr>
        <w:pStyle w:val="Tekstpodstawowy"/>
        <w:spacing w:before="58"/>
        <w:ind w:left="827" w:right="4367"/>
        <w:jc w:val="center"/>
      </w:pPr>
      <w:r>
        <w:rPr>
          <w:color w:val="2E5395"/>
        </w:rPr>
        <w:t>ANGIELSKIEGO</w:t>
      </w:r>
    </w:p>
    <w:p w:rsidR="00431DF8" w:rsidRDefault="00431DF8">
      <w:pPr>
        <w:pStyle w:val="Tekstpodstawowy"/>
      </w:pPr>
    </w:p>
    <w:p w:rsidR="00431DF8" w:rsidRDefault="00431DF8">
      <w:pPr>
        <w:pStyle w:val="Tekstpodstawowy"/>
      </w:pPr>
    </w:p>
    <w:p w:rsidR="00431DF8" w:rsidRDefault="00431DF8">
      <w:pPr>
        <w:pStyle w:val="Tekstpodstawowy"/>
      </w:pPr>
    </w:p>
    <w:p w:rsidR="00431DF8" w:rsidRDefault="00431DF8">
      <w:pPr>
        <w:pStyle w:val="Tekstpodstawowy"/>
        <w:spacing w:before="6"/>
        <w:rPr>
          <w:sz w:val="31"/>
        </w:rPr>
      </w:pPr>
    </w:p>
    <w:p w:rsidR="00431DF8" w:rsidRDefault="0049751D">
      <w:pPr>
        <w:pStyle w:val="Tekstpodstawowy"/>
        <w:ind w:left="1986" w:right="2229"/>
        <w:jc w:val="center"/>
      </w:pPr>
      <w:r>
        <w:rPr>
          <w:color w:val="8EAADB"/>
          <w:u w:val="thick" w:color="8EAADB"/>
        </w:rPr>
        <w:t>Darmowe szkolenia w Twojej Gminie!</w:t>
      </w:r>
    </w:p>
    <w:p w:rsidR="00431DF8" w:rsidRDefault="00431DF8">
      <w:pPr>
        <w:pStyle w:val="Tekstpodstawowy"/>
        <w:rPr>
          <w:sz w:val="20"/>
        </w:rPr>
      </w:pPr>
    </w:p>
    <w:p w:rsidR="00431DF8" w:rsidRDefault="00431DF8">
      <w:pPr>
        <w:pStyle w:val="Tekstpodstawowy"/>
        <w:rPr>
          <w:sz w:val="20"/>
        </w:rPr>
      </w:pPr>
    </w:p>
    <w:p w:rsidR="00431DF8" w:rsidRDefault="00431DF8">
      <w:pPr>
        <w:pStyle w:val="Tekstpodstawowy"/>
        <w:rPr>
          <w:sz w:val="20"/>
        </w:rPr>
      </w:pPr>
    </w:p>
    <w:p w:rsidR="00431DF8" w:rsidRDefault="0049751D">
      <w:pPr>
        <w:pStyle w:val="Tekstpodstawowy"/>
        <w:spacing w:before="176"/>
        <w:ind w:left="457" w:right="696"/>
        <w:jc w:val="center"/>
      </w:pPr>
      <w:r>
        <w:rPr>
          <w:color w:val="313D4F"/>
        </w:rPr>
        <w:t>DLA MIESZKAŃCÓW WOJEWÓDZTWA ŁÓDZKIEGO</w:t>
      </w:r>
    </w:p>
    <w:p w:rsidR="00431DF8" w:rsidRDefault="0049751D">
      <w:pPr>
        <w:pStyle w:val="Akapitzlist"/>
        <w:numPr>
          <w:ilvl w:val="0"/>
          <w:numId w:val="1"/>
        </w:numPr>
        <w:tabs>
          <w:tab w:val="left" w:pos="1348"/>
        </w:tabs>
        <w:spacing w:before="259" w:line="276" w:lineRule="auto"/>
        <w:ind w:right="1418" w:hanging="1451"/>
        <w:rPr>
          <w:b/>
          <w:sz w:val="32"/>
        </w:rPr>
      </w:pPr>
      <w:r>
        <w:rPr>
          <w:b/>
          <w:color w:val="313D4F"/>
          <w:sz w:val="32"/>
        </w:rPr>
        <w:t>w wieku 25 – 49 lat z wykształceniem maksymalnie ponadgimnazjalnym</w:t>
      </w:r>
      <w:r>
        <w:rPr>
          <w:b/>
          <w:color w:val="313D4F"/>
          <w:spacing w:val="-2"/>
          <w:sz w:val="32"/>
        </w:rPr>
        <w:t xml:space="preserve"> </w:t>
      </w:r>
      <w:r>
        <w:rPr>
          <w:b/>
          <w:color w:val="313D4F"/>
          <w:sz w:val="32"/>
        </w:rPr>
        <w:t>(średnim)</w:t>
      </w:r>
    </w:p>
    <w:p w:rsidR="00431DF8" w:rsidRDefault="0049751D">
      <w:pPr>
        <w:pStyle w:val="Akapitzlist"/>
        <w:numPr>
          <w:ilvl w:val="0"/>
          <w:numId w:val="1"/>
        </w:numPr>
        <w:tabs>
          <w:tab w:val="left" w:pos="1310"/>
        </w:tabs>
        <w:ind w:left="1309" w:hanging="172"/>
        <w:rPr>
          <w:b/>
          <w:sz w:val="32"/>
        </w:rPr>
      </w:pPr>
      <w:r>
        <w:rPr>
          <w:b/>
          <w:color w:val="313D4F"/>
          <w:sz w:val="32"/>
        </w:rPr>
        <w:t>w wieku 50 lat i więcej bez kryterium</w:t>
      </w:r>
      <w:r>
        <w:rPr>
          <w:b/>
          <w:color w:val="313D4F"/>
          <w:spacing w:val="-7"/>
          <w:sz w:val="32"/>
        </w:rPr>
        <w:t xml:space="preserve"> </w:t>
      </w:r>
      <w:r>
        <w:rPr>
          <w:b/>
          <w:color w:val="313D4F"/>
          <w:sz w:val="32"/>
        </w:rPr>
        <w:t>wykształcenia</w:t>
      </w:r>
    </w:p>
    <w:p w:rsidR="00431DF8" w:rsidRDefault="00431DF8">
      <w:pPr>
        <w:pStyle w:val="Tekstpodstawowy"/>
      </w:pPr>
    </w:p>
    <w:p w:rsidR="00431DF8" w:rsidRDefault="00431DF8">
      <w:pPr>
        <w:pStyle w:val="Tekstpodstawowy"/>
        <w:spacing w:before="4"/>
        <w:rPr>
          <w:sz w:val="42"/>
        </w:rPr>
      </w:pPr>
    </w:p>
    <w:p w:rsidR="00431DF8" w:rsidRDefault="0049751D">
      <w:pPr>
        <w:pStyle w:val="Tekstpodstawowy"/>
        <w:ind w:left="457" w:right="700"/>
        <w:jc w:val="center"/>
      </w:pPr>
      <w:r>
        <w:rPr>
          <w:color w:val="313D4F"/>
        </w:rPr>
        <w:t>Kurs trwa 120 godzin i prowadzi do uzyskania certyfikatu TGLS.</w:t>
      </w:r>
    </w:p>
    <w:p w:rsidR="00431DF8" w:rsidRDefault="0049751D">
      <w:pPr>
        <w:spacing w:before="257"/>
        <w:ind w:left="1988" w:right="2229"/>
        <w:jc w:val="center"/>
        <w:rPr>
          <w:sz w:val="28"/>
        </w:rPr>
      </w:pPr>
      <w:r>
        <w:rPr>
          <w:color w:val="313D4F"/>
          <w:sz w:val="28"/>
        </w:rPr>
        <w:t>Start zajęć stacjonarnych luty/marzec 2021r.</w:t>
      </w:r>
    </w:p>
    <w:p w:rsidR="00431DF8" w:rsidRDefault="00431DF8">
      <w:pPr>
        <w:pStyle w:val="Tekstpodstawowy"/>
        <w:rPr>
          <w:b w:val="0"/>
          <w:sz w:val="28"/>
        </w:rPr>
      </w:pPr>
    </w:p>
    <w:p w:rsidR="00431DF8" w:rsidRDefault="00431DF8">
      <w:pPr>
        <w:pStyle w:val="Tekstpodstawowy"/>
        <w:rPr>
          <w:b w:val="0"/>
          <w:sz w:val="28"/>
        </w:rPr>
      </w:pPr>
    </w:p>
    <w:p w:rsidR="00431DF8" w:rsidRDefault="0049751D">
      <w:pPr>
        <w:pStyle w:val="Tekstpodstawowy"/>
        <w:spacing w:before="218"/>
        <w:ind w:left="457" w:right="698"/>
        <w:jc w:val="center"/>
      </w:pPr>
      <w:r>
        <w:rPr>
          <w:color w:val="313D4F"/>
          <w:u w:val="thick" w:color="313D4F"/>
        </w:rPr>
        <w:t>Serdecznie zapraszamy do wzięcia udziału i zapisów:</w:t>
      </w:r>
    </w:p>
    <w:p w:rsidR="00431DF8" w:rsidRDefault="00431DF8">
      <w:pPr>
        <w:pStyle w:val="Tekstpodstawowy"/>
        <w:spacing w:before="3"/>
        <w:rPr>
          <w:sz w:val="18"/>
        </w:rPr>
      </w:pPr>
    </w:p>
    <w:p w:rsidR="00431DF8" w:rsidRDefault="0049751D">
      <w:pPr>
        <w:pStyle w:val="Tekstpodstawowy"/>
        <w:spacing w:before="35"/>
        <w:ind w:left="1988" w:right="2229"/>
        <w:jc w:val="center"/>
      </w:pPr>
      <w:r>
        <w:rPr>
          <w:color w:val="313D4F"/>
        </w:rPr>
        <w:t>tel.:  42 250 54 13</w:t>
      </w:r>
    </w:p>
    <w:p w:rsidR="00431DF8" w:rsidRDefault="0049751D">
      <w:pPr>
        <w:pStyle w:val="Tekstpodstawowy"/>
        <w:spacing w:before="260"/>
        <w:ind w:left="1988" w:right="2229"/>
        <w:jc w:val="center"/>
      </w:pPr>
      <w:r>
        <w:rPr>
          <w:color w:val="313D4F"/>
        </w:rPr>
        <w:t xml:space="preserve">e-mail: </w:t>
      </w:r>
      <w:hyperlink r:id="rId7">
        <w:r>
          <w:rPr>
            <w:color w:val="313D4F"/>
          </w:rPr>
          <w:t>projekty@hnpartners.pl</w:t>
        </w:r>
      </w:hyperlink>
    </w:p>
    <w:p w:rsidR="00431DF8" w:rsidRDefault="00431DF8">
      <w:pPr>
        <w:pStyle w:val="Tekstpodstawowy"/>
        <w:rPr>
          <w:sz w:val="20"/>
        </w:rPr>
      </w:pPr>
    </w:p>
    <w:p w:rsidR="00431DF8" w:rsidRDefault="00431DF8">
      <w:pPr>
        <w:pStyle w:val="Tekstpodstawowy"/>
        <w:rPr>
          <w:sz w:val="20"/>
        </w:rPr>
      </w:pPr>
    </w:p>
    <w:p w:rsidR="00431DF8" w:rsidRDefault="00431DF8">
      <w:pPr>
        <w:pStyle w:val="Tekstpodstawowy"/>
        <w:rPr>
          <w:sz w:val="20"/>
        </w:rPr>
      </w:pPr>
    </w:p>
    <w:p w:rsidR="00431DF8" w:rsidRDefault="0049751D">
      <w:pPr>
        <w:spacing w:before="270"/>
        <w:ind w:left="1987" w:right="2229"/>
        <w:jc w:val="center"/>
        <w:rPr>
          <w:rFonts w:ascii="Arial Black"/>
          <w:sz w:val="30"/>
        </w:rPr>
      </w:pPr>
      <w:hyperlink r:id="rId8">
        <w:r>
          <w:rPr>
            <w:rFonts w:ascii="Arial Black"/>
            <w:w w:val="90"/>
            <w:sz w:val="30"/>
          </w:rPr>
          <w:t>www.mapadotacji.gov.pl</w:t>
        </w:r>
      </w:hyperlink>
    </w:p>
    <w:sectPr w:rsidR="00431DF8">
      <w:type w:val="continuous"/>
      <w:pgSz w:w="11910" w:h="16840"/>
      <w:pgMar w:top="400" w:right="10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rlito">
    <w:altName w:val="Calibri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altName w:val="Arial Black"/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E7F85"/>
    <w:multiLevelType w:val="hybridMultilevel"/>
    <w:tmpl w:val="D37A712C"/>
    <w:lvl w:ilvl="0" w:tplc="482C1568">
      <w:numFmt w:val="bullet"/>
      <w:lvlText w:val="-"/>
      <w:lvlJc w:val="left"/>
      <w:pPr>
        <w:ind w:left="2627" w:hanging="171"/>
      </w:pPr>
      <w:rPr>
        <w:rFonts w:ascii="Carlito" w:eastAsia="Carlito" w:hAnsi="Carlito" w:cs="Carlito" w:hint="default"/>
        <w:b/>
        <w:bCs/>
        <w:color w:val="313D4F"/>
        <w:w w:val="99"/>
        <w:sz w:val="32"/>
        <w:szCs w:val="32"/>
        <w:lang w:val="pl-PL" w:eastAsia="en-US" w:bidi="ar-SA"/>
      </w:rPr>
    </w:lvl>
    <w:lvl w:ilvl="1" w:tplc="B692B6C8">
      <w:numFmt w:val="bullet"/>
      <w:lvlText w:val="•"/>
      <w:lvlJc w:val="left"/>
      <w:pPr>
        <w:ind w:left="3312" w:hanging="171"/>
      </w:pPr>
      <w:rPr>
        <w:rFonts w:hint="default"/>
        <w:lang w:val="pl-PL" w:eastAsia="en-US" w:bidi="ar-SA"/>
      </w:rPr>
    </w:lvl>
    <w:lvl w:ilvl="2" w:tplc="98380BE8">
      <w:numFmt w:val="bullet"/>
      <w:lvlText w:val="•"/>
      <w:lvlJc w:val="left"/>
      <w:pPr>
        <w:ind w:left="4005" w:hanging="171"/>
      </w:pPr>
      <w:rPr>
        <w:rFonts w:hint="default"/>
        <w:lang w:val="pl-PL" w:eastAsia="en-US" w:bidi="ar-SA"/>
      </w:rPr>
    </w:lvl>
    <w:lvl w:ilvl="3" w:tplc="241232E0">
      <w:numFmt w:val="bullet"/>
      <w:lvlText w:val="•"/>
      <w:lvlJc w:val="left"/>
      <w:pPr>
        <w:ind w:left="4697" w:hanging="171"/>
      </w:pPr>
      <w:rPr>
        <w:rFonts w:hint="default"/>
        <w:lang w:val="pl-PL" w:eastAsia="en-US" w:bidi="ar-SA"/>
      </w:rPr>
    </w:lvl>
    <w:lvl w:ilvl="4" w:tplc="38C66BDA">
      <w:numFmt w:val="bullet"/>
      <w:lvlText w:val="•"/>
      <w:lvlJc w:val="left"/>
      <w:pPr>
        <w:ind w:left="5390" w:hanging="171"/>
      </w:pPr>
      <w:rPr>
        <w:rFonts w:hint="default"/>
        <w:lang w:val="pl-PL" w:eastAsia="en-US" w:bidi="ar-SA"/>
      </w:rPr>
    </w:lvl>
    <w:lvl w:ilvl="5" w:tplc="1B1E8F52">
      <w:numFmt w:val="bullet"/>
      <w:lvlText w:val="•"/>
      <w:lvlJc w:val="left"/>
      <w:pPr>
        <w:ind w:left="6083" w:hanging="171"/>
      </w:pPr>
      <w:rPr>
        <w:rFonts w:hint="default"/>
        <w:lang w:val="pl-PL" w:eastAsia="en-US" w:bidi="ar-SA"/>
      </w:rPr>
    </w:lvl>
    <w:lvl w:ilvl="6" w:tplc="E8D828B0">
      <w:numFmt w:val="bullet"/>
      <w:lvlText w:val="•"/>
      <w:lvlJc w:val="left"/>
      <w:pPr>
        <w:ind w:left="6775" w:hanging="171"/>
      </w:pPr>
      <w:rPr>
        <w:rFonts w:hint="default"/>
        <w:lang w:val="pl-PL" w:eastAsia="en-US" w:bidi="ar-SA"/>
      </w:rPr>
    </w:lvl>
    <w:lvl w:ilvl="7" w:tplc="406C02B8">
      <w:numFmt w:val="bullet"/>
      <w:lvlText w:val="•"/>
      <w:lvlJc w:val="left"/>
      <w:pPr>
        <w:ind w:left="7468" w:hanging="171"/>
      </w:pPr>
      <w:rPr>
        <w:rFonts w:hint="default"/>
        <w:lang w:val="pl-PL" w:eastAsia="en-US" w:bidi="ar-SA"/>
      </w:rPr>
    </w:lvl>
    <w:lvl w:ilvl="8" w:tplc="B552B676">
      <w:numFmt w:val="bullet"/>
      <w:lvlText w:val="•"/>
      <w:lvlJc w:val="left"/>
      <w:pPr>
        <w:ind w:left="8161" w:hanging="171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DF8"/>
    <w:rsid w:val="00431DF8"/>
    <w:rsid w:val="0049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0F8FB7-19EF-4085-8D06-0A165228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  <w:pPr>
      <w:spacing w:before="202"/>
      <w:ind w:left="1309" w:hanging="145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adotacji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jekty@hnpartner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598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Kosiński</dc:creator>
  <cp:lastModifiedBy>Library</cp:lastModifiedBy>
  <cp:revision>2</cp:revision>
  <dcterms:created xsi:type="dcterms:W3CDTF">2020-12-08T12:28:00Z</dcterms:created>
  <dcterms:modified xsi:type="dcterms:W3CDTF">2020-12-08T12:28:00Z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2020-12-08T00:00:00Z</vt:filetime>
  </property>
</Properties>
</file>